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D3952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66.5pt">
            <v:imagedata r:id="rId7" o:title="" croptop="2777f" cropleft="7329f"/>
          </v:shape>
        </w:pict>
      </w:r>
      <w:r w:rsidRPr="00D26829">
        <w:rPr>
          <w:rFonts w:ascii="Times New Roman" w:hAnsi="Times New Roman"/>
          <w:sz w:val="24"/>
          <w:szCs w:val="24"/>
        </w:rPr>
        <w:t xml:space="preserve">- формирование ключевых компетенций, необходимых каждому члену современного общества, воспитание активного ответственного гражданина и творческого созидателя; 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переход от традиционных образовательных форм к сотрудничеству, партнерству учителя и ученика.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26829">
        <w:rPr>
          <w:rFonts w:ascii="Times New Roman" w:hAnsi="Times New Roman"/>
          <w:sz w:val="24"/>
          <w:szCs w:val="24"/>
        </w:rPr>
        <w:t>2.2. Задачи совершенствования проектной деятельности: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укрепление, совершенствование и дальнейшее творческое развитие сложившейся в ОУ системы проектной деятельности;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вовлечение в творческое проектирование новых его членов – учащихся и их родителей, создание таким образом творческого коллектива, занятого общим делом;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расширение области тематического исследования в проектной деятельности;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совершенствование электронной формы проектов;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поиски новых направлений и форм творческого проектирования;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расширение границ практического использования проектных работ, созданных учащимися ОУ;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укрепление престижа участия в проектной деятельности, воспитание сознательного, ответственного отношения к занятиям в проектно-образовательной сфере;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активный поиск партнеров по проектной деятельности и укрепление разнообразных взаимовыгодных научных и(или) творческих отношений.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2.3. Основными направлениями проектной деятельности в ОУ являются: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— направление «Общеинтеллектуальное», которое предполагает создание мультимедийных учебных пособий по разным образовательным областям и межнаучным, межпредметным темам;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— направление «Общекультурное», предполагающее историко-краеведческие исследования;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— направление «Социальный проект», ориентированное на разработку общественно значимых, социально направленных проектов, нацеленных на приобретение учащимися опыта адаптации к жизни в современном обществе.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Проектная деятельность в ОУ открыта для других проектных направлений.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BA01D9">
      <w:pPr>
        <w:pStyle w:val="ListParagraph"/>
        <w:numPr>
          <w:ilvl w:val="0"/>
          <w:numId w:val="2"/>
        </w:numPr>
        <w:rPr>
          <w:b/>
        </w:rPr>
      </w:pPr>
      <w:r w:rsidRPr="00D26829">
        <w:rPr>
          <w:b/>
        </w:rPr>
        <w:t>Требования к проектным работам, создаваемым в ОУ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 Организационные аспекты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3.1.1. Тема проектной работы самостоятельно выбирается творческой группой совместно с руководителем в процессе общего обсуждения, но в рамках направлений, предложенных для разработки в текущем учебном году.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3.1.2. Творческой группой может быть предложена своя тема проектной работы, не совпадающая с исследовательскими направлениями года. В этом случае на заседании МС  (далее – экспертная группа) необходимо представить ее обоснование и получить утверждение своей темы.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3.1.3. Руководитель проекта и авторы работы самостоятельно выбирают форму проекта и определяют его жанровые особенности.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3.1.4. С момента утверждения директором ОУ перечня проектных работ, принятых к разработке в текущем учебном году (октябрь), творческая группа и ее руководитель несут ответственность за выполнение проектной работы.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3.1.5. В процессе работы над проектом могут вноситься уточнения и корректировки в отдельные направления исследования. В этом случае необходимо согласовать с  экспертной группой наиболее важные из подобных изменений.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3.1.6. При самостоятельном возникновении проектной работы, например из материалов мини-проектов для цикла уроков, руководитель творческой группы должен не позднее 1 декабря текущего учебного года сообщить в экспертную группу о решении своего коллектива начать работу над проектом и участвовать в школьной проектной конференции. В этом случае экспертная группа, после предоставления ей материалов проекта, принимает решение о включении проекта в программу конференции на конкурсной или внеконкурсной основе.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3.1.7. Ежемесячно на заседаниях методического совета (далее МС) заслушиваются отчеты руководителей и авторов проектов.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Руководители групп один раз в полугодие отчитываются о ходе проектной работы на заседаниях МС при заместителе директора ОУ, курирующий данный вопрос.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3.2.Требования к содержанию проектной работы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3.2.1. Проекты, создаваемые в ОУ,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3.2.2. Проект должен представлять исследовательскую — индивидуальную или коллективную — работу.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3.2.3. 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3.2.4. Проектная работа включает не только сбор, обработку,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Проектная работа должна исключать какие-либо виды плагиата.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3.2.5. Проект должен иметь практическую направленность, быть востребованным и иметь возможность применения в той или иной определенной проблеме и ее решением в сфере человеческой деятельности.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3.2.6. Проектная работа может формироваться из тематических частей, фрагментов, мини-проектов, выполненных для конкретных учебных целей и уже успешно использованных по своему назначению.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3.3.Требования к оформлению проектной работы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3.3.1. Проектная работа, выполненная в школе и представляемая на общешкольную научную конференцию, обязательно должна быть представлена в печатном и электронном виде (презентация, сайт, цифровой фильм и т.д.).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3.3.2. Содержание проектной работы: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оглавление (содержание):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Перечисление разделов и глав исследования;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определение цели и задач исследования;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различного вида справочный аппарат;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ссылки на используемые, а также рекомендуемые источники информации;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деление на разделы или главы, представленной в логической последовательности для более четкой передачи собранной информации.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3.3.3. Проектная работа предоставляется в виде диска с информацией о проекте и ОУ, который содержится в папке-футляре для DVD-дисков.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3.3.4. Перед сдачей в экспертную группу диск с проектной работой должен быть тщательно проверен в отношении технико-демонстрационных параметров: системы запуска, темпа движения, силы и чистоты звука.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При необходимости диск должен быть снабжен пояснительной запиской с перечислением программ, необходимых для запуска.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 Публичная защита проектной работы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3.4.1. Публичная защита проекта проводится самим автором (в случае, если работа индивидуальная) или двумя представителями творческой группы. Представление — защита проводится в устной форме, с обязательной демонстрацией фрагментов проекта или его короткой демонстрационной версии.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3.4.2. Перед началом публичной защиты проекта в жюри предоставляется один письменный экземпляр проекта, оформленный в соответствии с установленными в ОУ нормами, и один экземпляр проекта на электронном носителе для пополнения соответствующего раздела школьной медиатеки.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3.4.3. Перед публичной защитой ее участники обязаны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3.4.4. Содержание и композиция публичной защиты проекта — инициативное и творческое право его авторов, однако в выступлении должны быть освещены следующие вопросы: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• обоснование выбранной темы — ее актуальность и степень исследованности;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• определение цели и задач представляемого проекта, а также степень их выполнения;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• краткое содержание (обзор) выполненного исследования, с обязательными акцентами на ключевых положениях и выводах;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• представление всех технических параметров проекта (использованные компьютерные программы, научные источники, демонстрационно-справочный аппарат, иллюстративные материалы и т.п.);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• обязательное определение степени самостоятельности в разработке и решении поставленных проблем;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• рекомендации по возможной сфере практического использования данного проекта.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После завершения своего выступления участники творческой проектной группы, представлявшие работы, должны ответить на вопросы жюри.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3.4.5. В ходе публичной защиты проекта возможно использование различного рода дополнительной печатной рекламно-пояснительной продукции (программ, аннотаций, рекомендательных и пояснительных записок и т.д.).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3.4.6. Для участия школьного проекта в конкурсных мероприятиях внешкольного уровня руководителем проекта организуется оформление сопровождающей проектной документации, предусмотренной форматом данного конкурса.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BA01D9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D26829">
        <w:rPr>
          <w:rFonts w:ascii="Times New Roman" w:hAnsi="Times New Roman"/>
          <w:b/>
          <w:sz w:val="24"/>
          <w:szCs w:val="24"/>
        </w:rPr>
        <w:t>4. Организация проектной деятельности в течение учебного года</w:t>
      </w:r>
    </w:p>
    <w:p w:rsidR="005D52B6" w:rsidRPr="00D26829" w:rsidRDefault="005D52B6" w:rsidP="00BA01D9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В течение учебного года в рамках организации проектной деятельности в ОУ проводятся следующие мероприятия: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4.1. Определение цели и задач проектного движения на текущий учебный год, знакомство учащихся и педагогов с направлениями проектной деятельности, издание ежегодного приказа по школе об организации и проведении проектной работы в учебном году;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4.2.Планирование проектной работы, обсуждение вариантов тем проектов на заседании МС;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4.3. Организация процесса проектной деятельности в творческих группах, консультации специалистов;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4.4. Предварительная экспертиза проектной работы экспертной группой, сформированной из представителей педагогического коллектива, родительского актива, утвержденной директором ОУ;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4.5. Организация и проведение школьной научно-практической конференции проектных работ, школьный конкурс проектов по различным направлениям и номинациям;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4.6. Конкурсный отбор проектов для участия в окружном конкурсе проектных работ, в других мероприятиях муниципального, регионального и федерального уровней;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4.7. Подготовка и оформление проектов, выдвинутых школьным жюри конференции и конкурса на внешкольные конкурсные мероприятия. Итоговая экспертиза проектов;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4.8. Участие проектных работ в конкурсах муниципального, регионального и федерального уровней;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4.9. Подведение итогов проектной работы за год, подготовка материалов к публикации, распространение накопленного опыта, различные формы презентации школьных проектов за пределами ОУ.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BA01D9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D26829">
        <w:rPr>
          <w:rFonts w:ascii="Times New Roman" w:hAnsi="Times New Roman"/>
          <w:b/>
          <w:sz w:val="24"/>
          <w:szCs w:val="24"/>
        </w:rPr>
        <w:t>5. Организация и проведение ежегодной школьной научно-практической конференции</w:t>
      </w:r>
    </w:p>
    <w:p w:rsidR="005D52B6" w:rsidRPr="00D26829" w:rsidRDefault="005D52B6" w:rsidP="00BA01D9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5.1. Научно-практическая конференция проектных работ учителей, учащихся и их родителей проводится в ОУ ежегодно и является отчетным смотром результатов проектной деятельности в образовательном процессе.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В рамках конференции проходит конкурс проектных работ, а также отборочный этап для участия проектов-победителей в дальнейших конкурсных мероприятиях муниципального, регионального и федерального уровней.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5.2. Организация и проведение конференции возлагается на оргкомитет в составе представителей МС, администрации ОУ, совета родителей. Руководит деятельностью оргкомитета заместитель директора  по УВР.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5.3. Для проведения конкурса оргкомитет формирует жюри:- представители педагогического коллектива ОУ;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учащиеся – победители проектных работ прошлых лет, не участвующие в текущей конференции как конкурсанты;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члены совета родителей;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- приглашенные специалисты.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По решению оргкомитета в работе конкурса может принять участие зрительское жюри.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5.4. Работа конференции организуется по номинациям, утвержденным в начале учебного года. Ее организация и проведение регламентируется настоящим положением и приказом директора ОУ.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5.5. На конференцию представляются работы, выполненные в ОУ в текущем учебном году, рекомендованные предметными методическими объединениями, советом учащихся,  советом родителей и прошедшие предварительную экспертизу в экспертной группе.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5.6. Для участия в конференции допускаются проектные работы, не представленные ранее. По решению оргкомитета вне рамок конкурса на конференции могут быть представлены любые варианты проектной деятельности, выполненные в ОУ.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5.7. Оргкомитет конференции по согласованию с администрацией ОУ вправе допустить к участию в конкурсе работы, выполненные в других образовательных учреждениях.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5.8. Порядок представления и защиты проекта на конференции определен настоящим Положением и может корректироваться оргкомитетом конференции в зависимости от требований, выдвигаемых внешкольными конкурсами проектов текущего года.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5.9. Формы и продолжительность работы конференции определяются в зависимости от количества проектов, представленных к защите. План подготовки и проведения конференции, состав участников и состав жюри конкурса утверждаются директором ОУ.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5.10. По результатам школьного конкурса объявляются его победители и призеры, после чего проводится их награждение.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5.11. По итогам ежегодной конференции и школьного конкурса проектов в ОУ формируется медиатека.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Методический совет при директоре организует разработку рекомендаций по использованию поступивших в медиатеку проектов, а также решает вопросы пропаганды этих работ в профессиональном и ученическом сообществах.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6. Участие выполненных в ОУ проектов в конкурсных мероприятиях внешкольного уровня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6.1. Проектные работы, созданные в ОУ, представляются к участию во внешкольных конкурсных мероприятиях по решению жюри школьного конкурса (конференции) при наличии предварительного положительного заключения экспертной группы.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6.2. Во внешкольных мероприятиях могут участвовать работы прошлых лет, прошедших экспертизу и защищенных на школьном уровне. Решение об этом, принятое экспертной группой, утверждается на заседании методического совета ОУ.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6.3. Одна и та же работа может участвовать в нескольких внешкольных мероприятиях.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6.4. Подготовка проекта к участию в конкурсе внешкольного уровня проводится авторами работы совместно с экспертной группой.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BA01D9">
      <w:pPr>
        <w:spacing w:after="0"/>
        <w:ind w:left="-284"/>
        <w:jc w:val="right"/>
        <w:rPr>
          <w:rFonts w:ascii="Times New Roman" w:hAnsi="Times New Roman"/>
          <w:b/>
          <w:sz w:val="24"/>
          <w:szCs w:val="24"/>
        </w:rPr>
      </w:pPr>
      <w:r w:rsidRPr="00D26829">
        <w:rPr>
          <w:rFonts w:ascii="Times New Roman" w:hAnsi="Times New Roman"/>
          <w:b/>
          <w:sz w:val="24"/>
          <w:szCs w:val="24"/>
        </w:rPr>
        <w:t>Приложение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Моральное поощрение участников проектной деятельности в ОУ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1. Авторы и руководители проектных работ — призеров конкурса в рамках ежегодной общешкольной конференции награждаются грамотами или дипломами образца, устанавливаемого группой подготовки конференции.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2. Авторы проектных работ, занявших призовые места на внешкольных конкурсах, кроме наград, полученных на этих конкурсах, могут быть поощрены и администрацией ОУ.</w:t>
      </w:r>
    </w:p>
    <w:p w:rsidR="005D52B6" w:rsidRPr="00D26829" w:rsidRDefault="005D52B6" w:rsidP="00C76F8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D26829">
        <w:rPr>
          <w:rFonts w:ascii="Times New Roman" w:hAnsi="Times New Roman"/>
          <w:sz w:val="24"/>
          <w:szCs w:val="24"/>
        </w:rPr>
        <w:t>3. Авторы проектных работ, победивших на конкурсах различного уровня, могут быть дополнительно поощрены  совместным решением руководителя проекта, классного руководителя и родительского актива своего класса в форме, выбранной на основании этого решения.</w:t>
      </w:r>
    </w:p>
    <w:p w:rsidR="005D52B6" w:rsidRPr="00D26829" w:rsidRDefault="005D52B6" w:rsidP="00C76F81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C76F81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C76F81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2B6" w:rsidRPr="00D26829" w:rsidRDefault="005D52B6" w:rsidP="00816C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D52B6" w:rsidRPr="00D26829" w:rsidSect="00C76F81"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2B6" w:rsidRDefault="005D52B6" w:rsidP="00816C56">
      <w:pPr>
        <w:spacing w:after="0" w:line="240" w:lineRule="auto"/>
      </w:pPr>
      <w:r>
        <w:separator/>
      </w:r>
    </w:p>
  </w:endnote>
  <w:endnote w:type="continuationSeparator" w:id="0">
    <w:p w:rsidR="005D52B6" w:rsidRDefault="005D52B6" w:rsidP="0081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B6" w:rsidRDefault="005D52B6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5D52B6" w:rsidRDefault="005D52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2B6" w:rsidRDefault="005D52B6" w:rsidP="00816C56">
      <w:pPr>
        <w:spacing w:after="0" w:line="240" w:lineRule="auto"/>
      </w:pPr>
      <w:r>
        <w:separator/>
      </w:r>
    </w:p>
  </w:footnote>
  <w:footnote w:type="continuationSeparator" w:id="0">
    <w:p w:rsidR="005D52B6" w:rsidRDefault="005D52B6" w:rsidP="00816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B6C29"/>
    <w:multiLevelType w:val="multilevel"/>
    <w:tmpl w:val="03F0873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">
    <w:nsid w:val="4FFE181E"/>
    <w:multiLevelType w:val="hybridMultilevel"/>
    <w:tmpl w:val="32C6454E"/>
    <w:lvl w:ilvl="0" w:tplc="BFAA77FA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1B4"/>
    <w:rsid w:val="00005792"/>
    <w:rsid w:val="000E7BA7"/>
    <w:rsid w:val="00100D82"/>
    <w:rsid w:val="00187DC7"/>
    <w:rsid w:val="001C43B2"/>
    <w:rsid w:val="00203BB2"/>
    <w:rsid w:val="00261234"/>
    <w:rsid w:val="00274C0B"/>
    <w:rsid w:val="002C6BB0"/>
    <w:rsid w:val="0035524E"/>
    <w:rsid w:val="00392462"/>
    <w:rsid w:val="003D3952"/>
    <w:rsid w:val="003F5012"/>
    <w:rsid w:val="00443C95"/>
    <w:rsid w:val="004A3080"/>
    <w:rsid w:val="005D52B6"/>
    <w:rsid w:val="00660017"/>
    <w:rsid w:val="006C2BF7"/>
    <w:rsid w:val="007433DC"/>
    <w:rsid w:val="00753140"/>
    <w:rsid w:val="00816C56"/>
    <w:rsid w:val="00870C41"/>
    <w:rsid w:val="008E3534"/>
    <w:rsid w:val="00940A33"/>
    <w:rsid w:val="009571B4"/>
    <w:rsid w:val="009E7E72"/>
    <w:rsid w:val="00B14746"/>
    <w:rsid w:val="00BA01D9"/>
    <w:rsid w:val="00BE7C4A"/>
    <w:rsid w:val="00C361D5"/>
    <w:rsid w:val="00C45DE6"/>
    <w:rsid w:val="00C76F81"/>
    <w:rsid w:val="00D26829"/>
    <w:rsid w:val="00D67912"/>
    <w:rsid w:val="00D827F5"/>
    <w:rsid w:val="00D85C01"/>
    <w:rsid w:val="00DC0E67"/>
    <w:rsid w:val="00E55B58"/>
    <w:rsid w:val="00EA5E61"/>
    <w:rsid w:val="00EB54A8"/>
    <w:rsid w:val="00EF5C73"/>
    <w:rsid w:val="00F3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3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ь"/>
    <w:uiPriority w:val="99"/>
    <w:rsid w:val="00BE7C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16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16C5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6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16C5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E3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3534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940A33"/>
    <w:rPr>
      <w:lang w:eastAsia="en-US"/>
    </w:rPr>
  </w:style>
  <w:style w:type="paragraph" w:styleId="ListParagraph">
    <w:name w:val="List Paragraph"/>
    <w:basedOn w:val="Normal"/>
    <w:uiPriority w:val="99"/>
    <w:qFormat/>
    <w:rsid w:val="00940A3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2079</Words>
  <Characters>11853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наташа</dc:creator>
  <cp:keywords/>
  <dc:description/>
  <cp:lastModifiedBy>Рушания</cp:lastModifiedBy>
  <cp:revision>3</cp:revision>
  <cp:lastPrinted>2020-03-10T12:49:00Z</cp:lastPrinted>
  <dcterms:created xsi:type="dcterms:W3CDTF">2020-03-10T12:49:00Z</dcterms:created>
  <dcterms:modified xsi:type="dcterms:W3CDTF">2020-03-12T11:40:00Z</dcterms:modified>
</cp:coreProperties>
</file>